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8F92" w14:textId="07667961" w:rsidR="00A4403D" w:rsidRPr="003D4277" w:rsidRDefault="003D4277" w:rsidP="003D4277">
      <w:pPr>
        <w:spacing w:after="0" w:line="240" w:lineRule="auto"/>
        <w:rPr>
          <w:rFonts w:ascii="Times New Roman" w:hAnsi="Times New Roman" w:cs="Times New Roman"/>
          <w:b/>
          <w:bCs/>
          <w:sz w:val="28"/>
          <w:szCs w:val="28"/>
        </w:rPr>
      </w:pPr>
      <w:r w:rsidRPr="003D4277">
        <w:rPr>
          <w:rFonts w:ascii="Times New Roman" w:hAnsi="Times New Roman" w:cs="Times New Roman"/>
          <w:b/>
          <w:bCs/>
          <w:sz w:val="36"/>
          <w:szCs w:val="36"/>
        </w:rPr>
        <w:t xml:space="preserve">Vergelding </w:t>
      </w:r>
      <w:r w:rsidRPr="003D4277">
        <w:rPr>
          <w:rFonts w:ascii="Times New Roman" w:hAnsi="Times New Roman" w:cs="Times New Roman"/>
          <w:b/>
          <w:bCs/>
          <w:sz w:val="28"/>
          <w:szCs w:val="28"/>
        </w:rPr>
        <w:t xml:space="preserve">- </w:t>
      </w:r>
      <w:proofErr w:type="spellStart"/>
      <w:r w:rsidRPr="003D4277">
        <w:rPr>
          <w:rFonts w:ascii="Times New Roman" w:hAnsi="Times New Roman" w:cs="Times New Roman"/>
          <w:b/>
          <w:bCs/>
          <w:sz w:val="28"/>
          <w:szCs w:val="28"/>
        </w:rPr>
        <w:t>teasertekst</w:t>
      </w:r>
      <w:proofErr w:type="spellEnd"/>
    </w:p>
    <w:p w14:paraId="320D59D6" w14:textId="453C2DED" w:rsidR="003D4277" w:rsidRPr="003D4277" w:rsidRDefault="003D4277" w:rsidP="003D4277">
      <w:pPr>
        <w:spacing w:line="240" w:lineRule="auto"/>
        <w:rPr>
          <w:rFonts w:ascii="Times New Roman" w:hAnsi="Times New Roman" w:cs="Times New Roman"/>
        </w:rPr>
      </w:pPr>
    </w:p>
    <w:p w14:paraId="6F9CA89C" w14:textId="77777777" w:rsid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 xml:space="preserve">Remco neemt de man eens goed op. Hij maakt geen prettige indruk, heeft een kaal hoofd, donkere, priemende ogen die erg dicht bij elkaar staan, is breedgeschouderd en heeft een lelijk litteken over de linkerkant van zijn gezicht lopen. Iets in Remco zegt hem dat de man hem bekend voorkomt, maar hij heeft geen idee waarvan dan. Al met al maakt de man geen prettige indruk en Remco vraagt zich af welke activiteiten dat </w:t>
      </w:r>
      <w:proofErr w:type="spellStart"/>
      <w:r w:rsidRPr="003D4277">
        <w:rPr>
          <w:rFonts w:ascii="Times New Roman" w:hAnsi="Times New Roman" w:cs="Times New Roman"/>
        </w:rPr>
        <w:t>Sibor</w:t>
      </w:r>
      <w:proofErr w:type="spellEnd"/>
      <w:r w:rsidRPr="003D4277">
        <w:rPr>
          <w:rFonts w:ascii="Times New Roman" w:hAnsi="Times New Roman" w:cs="Times New Roman"/>
        </w:rPr>
        <w:t xml:space="preserve"> zoal onderneemt.</w:t>
      </w:r>
    </w:p>
    <w:p w14:paraId="1B0F76DA" w14:textId="02B18735"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‘Dat klinkt nogal geheimzinnig. U heeft toch niets te verbergen?’</w:t>
      </w:r>
    </w:p>
    <w:p w14:paraId="3B4F3B2C"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‘Misschien wel, het is maar net hoe je ernaar kijkt.’</w:t>
      </w:r>
    </w:p>
    <w:p w14:paraId="699DE6BE"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‘U praat in raadselen, maar wat denkt u dat wij voor jullie kunnen betekenen?’</w:t>
      </w:r>
    </w:p>
    <w:p w14:paraId="69A9E61B"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‘Zoals gezegd, werken wij onder de radar. Een van de gevolgen daarvan is dat wij daaruit vaak geld ontvangen dat wij ook onder de radar willen houden. We zoeken naar mogelijkheden om dat geld veilig onder te brengen.’</w:t>
      </w:r>
    </w:p>
    <w:p w14:paraId="35ED86E8"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Remco kijkt de man nog eens goed aan, hij denkt te begrijpen waar het hier om gaat.</w:t>
      </w:r>
    </w:p>
    <w:p w14:paraId="745D37BD"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‘Als ik het goed begrijp, dan hebben we het hier over het witwassen van zwart geld, toch?’</w:t>
      </w:r>
    </w:p>
    <w:p w14:paraId="3730361C"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De man kijkt Remco met duistere ogen aan en antwoordt dan:</w:t>
      </w:r>
    </w:p>
    <w:p w14:paraId="4F98B21A"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‘Als u dat zo zou willen noemen, prima dan. Als we elkaar maar goed begrijpen.’</w:t>
      </w:r>
    </w:p>
    <w:p w14:paraId="2FF578CC"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‘Dan denk ik dat ik u wel goed begrijp, maar u ook teleur moet stellen. Wij zijn een achtingswaardig kantoor dat zich niet met witwassen of zwart geld wil bezighouden.’</w:t>
      </w:r>
    </w:p>
    <w:p w14:paraId="7727EC6B"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‘Dat is vaak de eerste reactie van accountants die zichzelf als achtingswaardig beschouwen. Maar ik adviseur u mijn verzoek toch welwillend in overweging te nemen.’</w:t>
      </w:r>
    </w:p>
    <w:p w14:paraId="51A5BB8F"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‘Ik zie geen reden om mijn standpunt te veranderen. Wij zijn niet geïnteresseerd in dit soort twijfelachtige activiteiten.’</w:t>
      </w:r>
    </w:p>
    <w:p w14:paraId="5E192BFF"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‘Ik denk dat ik u wel kan overtuigen.’</w:t>
      </w:r>
    </w:p>
    <w:p w14:paraId="06B9C7AE"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De man steekt zijn hand in zijn zak en haalt er een geel polsbandje uit. Als hij dat naar Remco toeschuift, krijgt die ter plekke haast een beroerte.</w:t>
      </w:r>
    </w:p>
    <w:p w14:paraId="202E2339"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Het is het plastic polsbandje zoals Taco dat om kreeg toen ze in het vakantiepark verbleven waaruit hij is verdwenen. Het bandje is voor Remco duidelijk herkenbaar, met Taco’s naam erop, evenals zijn eigen telefoonnummer en het nummer van het huisje. Zijn hart slaat op hol, hoe komt die man hieraan? Hij kan nauwelijks nog adem halen.</w:t>
      </w:r>
    </w:p>
    <w:p w14:paraId="250A0059" w14:textId="77777777" w:rsidR="003D4277" w:rsidRPr="003D4277" w:rsidRDefault="003D4277" w:rsidP="003D4277">
      <w:pPr>
        <w:spacing w:after="0" w:line="240" w:lineRule="auto"/>
        <w:rPr>
          <w:rFonts w:ascii="Times New Roman" w:hAnsi="Times New Roman" w:cs="Times New Roman"/>
        </w:rPr>
      </w:pPr>
      <w:r w:rsidRPr="003D4277">
        <w:rPr>
          <w:rFonts w:ascii="Times New Roman" w:hAnsi="Times New Roman" w:cs="Times New Roman"/>
        </w:rPr>
        <w:t>‘Ik zie dat u begrijpt wat ik bedoel,’ zegt de man dan.</w:t>
      </w:r>
    </w:p>
    <w:p w14:paraId="4463E406" w14:textId="472F8076" w:rsidR="003D4277" w:rsidRPr="003D4277" w:rsidRDefault="003D4277" w:rsidP="003D4277">
      <w:pPr>
        <w:spacing w:line="240" w:lineRule="auto"/>
        <w:rPr>
          <w:rFonts w:ascii="Times New Roman" w:hAnsi="Times New Roman" w:cs="Times New Roman"/>
        </w:rPr>
      </w:pPr>
    </w:p>
    <w:p w14:paraId="66825DF1" w14:textId="77777777" w:rsidR="003D4277" w:rsidRPr="003D4277" w:rsidRDefault="003D4277" w:rsidP="003D4277">
      <w:pPr>
        <w:spacing w:line="240" w:lineRule="auto"/>
        <w:rPr>
          <w:rFonts w:ascii="Times New Roman" w:hAnsi="Times New Roman" w:cs="Times New Roman"/>
        </w:rPr>
      </w:pPr>
    </w:p>
    <w:sectPr w:rsidR="003D4277" w:rsidRPr="003D4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77"/>
    <w:rsid w:val="001977E4"/>
    <w:rsid w:val="002708D0"/>
    <w:rsid w:val="003D4277"/>
    <w:rsid w:val="00B14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D99D"/>
  <w15:chartTrackingRefBased/>
  <w15:docId w15:val="{86AAE0B4-8EBE-4902-A73D-705AE09C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1896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Oostveen</dc:creator>
  <cp:keywords/>
  <dc:description/>
  <cp:lastModifiedBy>Rob Oostveen</cp:lastModifiedBy>
  <cp:revision>2</cp:revision>
  <dcterms:created xsi:type="dcterms:W3CDTF">2022-05-11T07:18:00Z</dcterms:created>
  <dcterms:modified xsi:type="dcterms:W3CDTF">2022-05-11T07:21:00Z</dcterms:modified>
</cp:coreProperties>
</file>